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44D" w:rsidRDefault="00EC2EB0" w:rsidP="00AE744D">
      <w:pPr>
        <w:jc w:val="center"/>
        <w:rPr>
          <w:rFonts w:ascii="Myriad Pro Cond" w:hAnsi="Myriad Pro Cond"/>
          <w:sz w:val="30"/>
          <w:szCs w:val="30"/>
        </w:rPr>
      </w:pPr>
      <w:r>
        <w:rPr>
          <w:rFonts w:ascii="Myriad Pro Cond" w:hAnsi="Myriad Pro Cond"/>
          <w:noProof/>
          <w:sz w:val="30"/>
          <w:szCs w:val="30"/>
        </w:rPr>
        <w:drawing>
          <wp:inline distT="0" distB="0" distL="0" distR="0">
            <wp:extent cx="1705255" cy="1317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QA_Taste2018_Logo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384" cy="132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6675" w:rsidRPr="004602C3" w:rsidRDefault="00D626C5" w:rsidP="00D626C5">
      <w:pPr>
        <w:jc w:val="center"/>
        <w:rPr>
          <w:rFonts w:ascii="Open Sans" w:hAnsi="Open Sans" w:cs="Open Sans"/>
          <w:b/>
          <w:sz w:val="28"/>
          <w:szCs w:val="28"/>
        </w:rPr>
      </w:pPr>
      <w:r w:rsidRPr="004602C3">
        <w:rPr>
          <w:rFonts w:ascii="Open Sans" w:hAnsi="Open Sans" w:cs="Open Sans"/>
          <w:b/>
          <w:sz w:val="28"/>
          <w:szCs w:val="28"/>
        </w:rPr>
        <w:t>Taste of Gaslamp</w:t>
      </w:r>
      <w:r w:rsidR="001E29B7">
        <w:rPr>
          <w:rFonts w:ascii="Open Sans" w:hAnsi="Open Sans" w:cs="Open Sans"/>
          <w:b/>
          <w:sz w:val="28"/>
          <w:szCs w:val="28"/>
        </w:rPr>
        <w:t xml:space="preserve"> VIP</w:t>
      </w:r>
      <w:r w:rsidRPr="004602C3">
        <w:rPr>
          <w:rFonts w:ascii="Open Sans" w:hAnsi="Open Sans" w:cs="Open Sans"/>
          <w:b/>
          <w:sz w:val="28"/>
          <w:szCs w:val="28"/>
        </w:rPr>
        <w:t xml:space="preserve"> Restaurant Participation Form</w:t>
      </w:r>
    </w:p>
    <w:p w:rsidR="00D626C5" w:rsidRPr="00831D04" w:rsidRDefault="00D626C5" w:rsidP="00D626C5">
      <w:pPr>
        <w:rPr>
          <w:rFonts w:ascii="Open Sans" w:hAnsi="Open Sans" w:cs="Open Sans"/>
          <w:sz w:val="20"/>
          <w:szCs w:val="26"/>
        </w:rPr>
      </w:pPr>
      <w:r w:rsidRPr="00831D04">
        <w:rPr>
          <w:rFonts w:ascii="Open Sans" w:hAnsi="Open Sans" w:cs="Open Sans"/>
          <w:b/>
          <w:sz w:val="20"/>
          <w:szCs w:val="26"/>
        </w:rPr>
        <w:t>Event Date</w:t>
      </w:r>
      <w:r w:rsidR="00A02E9B" w:rsidRPr="00831D04">
        <w:rPr>
          <w:rFonts w:ascii="Open Sans" w:hAnsi="Open Sans" w:cs="Open Sans"/>
          <w:b/>
          <w:sz w:val="20"/>
          <w:szCs w:val="26"/>
        </w:rPr>
        <w:t>/Time</w:t>
      </w:r>
      <w:r w:rsidRPr="00831D04">
        <w:rPr>
          <w:rFonts w:ascii="Open Sans" w:hAnsi="Open Sans" w:cs="Open Sans"/>
          <w:b/>
          <w:sz w:val="20"/>
          <w:szCs w:val="26"/>
        </w:rPr>
        <w:t>:</w:t>
      </w:r>
      <w:r w:rsidRPr="00831D04">
        <w:rPr>
          <w:rFonts w:ascii="Open Sans" w:hAnsi="Open Sans" w:cs="Open Sans"/>
          <w:sz w:val="20"/>
          <w:szCs w:val="26"/>
        </w:rPr>
        <w:t xml:space="preserve"> </w:t>
      </w:r>
      <w:r w:rsidR="004602C3">
        <w:rPr>
          <w:rFonts w:ascii="Open Sans" w:hAnsi="Open Sans" w:cs="Open Sans"/>
          <w:sz w:val="20"/>
          <w:szCs w:val="26"/>
        </w:rPr>
        <w:t>Saturday, June 1</w:t>
      </w:r>
      <w:r w:rsidR="00EC2EB0">
        <w:rPr>
          <w:rFonts w:ascii="Open Sans" w:hAnsi="Open Sans" w:cs="Open Sans"/>
          <w:sz w:val="20"/>
          <w:szCs w:val="26"/>
        </w:rPr>
        <w:t>6</w:t>
      </w:r>
      <w:r w:rsidR="004602C3">
        <w:rPr>
          <w:rFonts w:ascii="Open Sans" w:hAnsi="Open Sans" w:cs="Open Sans"/>
          <w:sz w:val="20"/>
          <w:szCs w:val="26"/>
        </w:rPr>
        <w:t>, 201</w:t>
      </w:r>
      <w:r w:rsidR="00EC2EB0">
        <w:rPr>
          <w:rFonts w:ascii="Open Sans" w:hAnsi="Open Sans" w:cs="Open Sans"/>
          <w:sz w:val="20"/>
          <w:szCs w:val="26"/>
        </w:rPr>
        <w:t>8</w:t>
      </w:r>
      <w:r w:rsidR="006F0133">
        <w:rPr>
          <w:rFonts w:ascii="Open Sans" w:hAnsi="Open Sans" w:cs="Open Sans"/>
          <w:sz w:val="20"/>
          <w:szCs w:val="26"/>
        </w:rPr>
        <w:t>- 12:30-4:30</w:t>
      </w:r>
    </w:p>
    <w:p w:rsidR="004602C3" w:rsidRDefault="00D626C5" w:rsidP="00D626C5">
      <w:pPr>
        <w:rPr>
          <w:rFonts w:ascii="Open Sans" w:hAnsi="Open Sans" w:cs="Open Sans"/>
          <w:color w:val="000000"/>
          <w:sz w:val="20"/>
          <w:szCs w:val="26"/>
        </w:rPr>
      </w:pPr>
      <w:r w:rsidRPr="00831D04">
        <w:rPr>
          <w:rFonts w:ascii="Open Sans" w:hAnsi="Open Sans" w:cs="Open Sans"/>
          <w:color w:val="000000"/>
          <w:sz w:val="20"/>
          <w:szCs w:val="26"/>
        </w:rPr>
        <w:t xml:space="preserve">The Gaslamp Quarter Association wants to showcase the excellent dining options in our vibrant district – and this is your chance to be a part of it and make an impression! The Taste of Gaslamp </w:t>
      </w:r>
      <w:r w:rsidR="004B3499" w:rsidRPr="00831D04">
        <w:rPr>
          <w:rFonts w:ascii="Open Sans" w:hAnsi="Open Sans" w:cs="Open Sans"/>
          <w:color w:val="000000"/>
          <w:sz w:val="20"/>
          <w:szCs w:val="26"/>
        </w:rPr>
        <w:t>is San Diego’s original culinary walking tour held for the past</w:t>
      </w:r>
      <w:r w:rsidR="00807BD2">
        <w:rPr>
          <w:rFonts w:ascii="Open Sans" w:hAnsi="Open Sans" w:cs="Open Sans"/>
          <w:color w:val="000000"/>
          <w:sz w:val="20"/>
          <w:szCs w:val="26"/>
        </w:rPr>
        <w:t xml:space="preserve"> 2</w:t>
      </w:r>
      <w:r w:rsidR="00EC2EB0">
        <w:rPr>
          <w:rFonts w:ascii="Open Sans" w:hAnsi="Open Sans" w:cs="Open Sans"/>
          <w:color w:val="000000"/>
          <w:sz w:val="20"/>
          <w:szCs w:val="26"/>
        </w:rPr>
        <w:t>3</w:t>
      </w:r>
      <w:r w:rsidR="004B3499" w:rsidRPr="00831D04">
        <w:rPr>
          <w:rFonts w:ascii="Open Sans" w:hAnsi="Open Sans" w:cs="Open Sans"/>
          <w:color w:val="000000"/>
          <w:sz w:val="20"/>
          <w:szCs w:val="26"/>
        </w:rPr>
        <w:t xml:space="preserve"> years</w:t>
      </w:r>
      <w:r w:rsidRPr="00831D04">
        <w:rPr>
          <w:rFonts w:ascii="Open Sans" w:hAnsi="Open Sans" w:cs="Open Sans"/>
          <w:color w:val="000000"/>
          <w:sz w:val="20"/>
          <w:szCs w:val="26"/>
        </w:rPr>
        <w:t xml:space="preserve"> and it will be bigger than ever this year! </w:t>
      </w:r>
      <w:r w:rsidR="00BA69AF" w:rsidRPr="00831D04">
        <w:rPr>
          <w:rFonts w:ascii="Open Sans" w:hAnsi="Open Sans" w:cs="Open Sans"/>
          <w:color w:val="000000"/>
          <w:sz w:val="20"/>
          <w:szCs w:val="26"/>
        </w:rPr>
        <w:t xml:space="preserve">This will be </w:t>
      </w:r>
      <w:r w:rsidR="004B3499" w:rsidRPr="00831D04">
        <w:rPr>
          <w:rFonts w:ascii="Open Sans" w:hAnsi="Open Sans" w:cs="Open Sans"/>
          <w:color w:val="000000"/>
          <w:sz w:val="20"/>
          <w:szCs w:val="26"/>
        </w:rPr>
        <w:t>a great opportunity to expose the delicious cuisines of your establishment</w:t>
      </w:r>
      <w:r w:rsidR="00A02E9B" w:rsidRPr="00831D04">
        <w:rPr>
          <w:rFonts w:ascii="Open Sans" w:hAnsi="Open Sans" w:cs="Open Sans"/>
          <w:color w:val="000000"/>
          <w:sz w:val="20"/>
          <w:szCs w:val="26"/>
        </w:rPr>
        <w:t xml:space="preserve"> to hundreds of guests</w:t>
      </w:r>
      <w:r w:rsidR="004B3499" w:rsidRPr="00831D04">
        <w:rPr>
          <w:rFonts w:ascii="Open Sans" w:hAnsi="Open Sans" w:cs="Open Sans"/>
          <w:color w:val="000000"/>
          <w:sz w:val="20"/>
          <w:szCs w:val="26"/>
        </w:rPr>
        <w:t xml:space="preserve"> </w:t>
      </w:r>
      <w:r w:rsidRPr="00831D04">
        <w:rPr>
          <w:rFonts w:ascii="Open Sans" w:hAnsi="Open Sans" w:cs="Open Sans"/>
          <w:color w:val="000000"/>
          <w:sz w:val="20"/>
          <w:szCs w:val="26"/>
        </w:rPr>
        <w:t xml:space="preserve">and entice </w:t>
      </w:r>
      <w:r w:rsidR="00A02E9B" w:rsidRPr="00831D04">
        <w:rPr>
          <w:rFonts w:ascii="Open Sans" w:hAnsi="Open Sans" w:cs="Open Sans"/>
          <w:color w:val="000000"/>
          <w:sz w:val="20"/>
          <w:szCs w:val="26"/>
        </w:rPr>
        <w:t>them</w:t>
      </w:r>
      <w:r w:rsidRPr="00831D04">
        <w:rPr>
          <w:rFonts w:ascii="Open Sans" w:hAnsi="Open Sans" w:cs="Open Sans"/>
          <w:color w:val="000000"/>
          <w:sz w:val="20"/>
          <w:szCs w:val="26"/>
        </w:rPr>
        <w:t xml:space="preserve"> to become regular customers. </w:t>
      </w:r>
      <w:r w:rsidR="00807BD2">
        <w:rPr>
          <w:rFonts w:ascii="Open Sans" w:hAnsi="Open Sans" w:cs="Open Sans"/>
          <w:color w:val="000000"/>
          <w:sz w:val="20"/>
          <w:szCs w:val="26"/>
        </w:rPr>
        <w:t xml:space="preserve"> There will only be 8</w:t>
      </w:r>
      <w:r w:rsidR="001E29B7">
        <w:rPr>
          <w:rFonts w:ascii="Open Sans" w:hAnsi="Open Sans" w:cs="Open Sans"/>
          <w:color w:val="000000"/>
          <w:sz w:val="20"/>
          <w:szCs w:val="26"/>
        </w:rPr>
        <w:t xml:space="preserve"> VIP locations!  </w:t>
      </w:r>
    </w:p>
    <w:p w:rsidR="00D626C5" w:rsidRPr="00831D04" w:rsidRDefault="00D626C5" w:rsidP="00D626C5">
      <w:pPr>
        <w:rPr>
          <w:rFonts w:ascii="Open Sans" w:hAnsi="Open Sans" w:cs="Open Sans"/>
          <w:sz w:val="20"/>
          <w:szCs w:val="26"/>
        </w:rPr>
      </w:pPr>
      <w:r w:rsidRPr="00831D04">
        <w:rPr>
          <w:rFonts w:ascii="Open Sans" w:hAnsi="Open Sans" w:cs="Open Sans"/>
          <w:b/>
          <w:sz w:val="20"/>
          <w:szCs w:val="26"/>
          <w:u w:val="single"/>
        </w:rPr>
        <w:t>WHAT YOU DO:</w:t>
      </w:r>
    </w:p>
    <w:p w:rsidR="00D626C5" w:rsidRDefault="00D626C5" w:rsidP="00D626C5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6"/>
        </w:rPr>
      </w:pPr>
      <w:r w:rsidRPr="00831D04">
        <w:rPr>
          <w:rFonts w:ascii="Open Sans" w:hAnsi="Open Sans" w:cs="Open Sans"/>
          <w:sz w:val="20"/>
          <w:szCs w:val="26"/>
        </w:rPr>
        <w:t xml:space="preserve">Provide a </w:t>
      </w:r>
      <w:r w:rsidR="00EC2EB0" w:rsidRPr="00831D04">
        <w:rPr>
          <w:rFonts w:ascii="Open Sans" w:hAnsi="Open Sans" w:cs="Open Sans"/>
          <w:sz w:val="20"/>
          <w:szCs w:val="26"/>
        </w:rPr>
        <w:t>“</w:t>
      </w:r>
      <w:r w:rsidR="00EC2EB0">
        <w:rPr>
          <w:rFonts w:ascii="Open Sans" w:hAnsi="Open Sans" w:cs="Open Sans"/>
          <w:sz w:val="20"/>
          <w:szCs w:val="26"/>
        </w:rPr>
        <w:t>VIP</w:t>
      </w:r>
      <w:r w:rsidR="001E29B7">
        <w:rPr>
          <w:rFonts w:ascii="Open Sans" w:hAnsi="Open Sans" w:cs="Open Sans"/>
          <w:sz w:val="20"/>
          <w:szCs w:val="26"/>
        </w:rPr>
        <w:t xml:space="preserve"> </w:t>
      </w:r>
      <w:r w:rsidRPr="00831D04">
        <w:rPr>
          <w:rFonts w:ascii="Open Sans" w:hAnsi="Open Sans" w:cs="Open Sans"/>
          <w:sz w:val="20"/>
          <w:szCs w:val="26"/>
        </w:rPr>
        <w:t>taste” (</w:t>
      </w:r>
      <w:r w:rsidR="001E29B7">
        <w:rPr>
          <w:rFonts w:ascii="Open Sans" w:hAnsi="Open Sans" w:cs="Open Sans"/>
          <w:sz w:val="20"/>
          <w:szCs w:val="26"/>
        </w:rPr>
        <w:t>4 to 6</w:t>
      </w:r>
      <w:r w:rsidRPr="00831D04">
        <w:rPr>
          <w:rFonts w:ascii="Open Sans" w:hAnsi="Open Sans" w:cs="Open Sans"/>
          <w:sz w:val="20"/>
          <w:szCs w:val="26"/>
        </w:rPr>
        <w:t xml:space="preserve"> OZ SAMPLE) of one or two of your specialties from your menu. </w:t>
      </w:r>
      <w:r w:rsidR="001E29B7">
        <w:rPr>
          <w:rFonts w:ascii="Open Sans" w:hAnsi="Open Sans" w:cs="Open Sans"/>
          <w:sz w:val="20"/>
          <w:szCs w:val="26"/>
        </w:rPr>
        <w:t>This is for VIP wrist ba</w:t>
      </w:r>
      <w:r w:rsidR="006F0133">
        <w:rPr>
          <w:rFonts w:ascii="Open Sans" w:hAnsi="Open Sans" w:cs="Open Sans"/>
          <w:sz w:val="20"/>
          <w:szCs w:val="26"/>
        </w:rPr>
        <w:t>nd holders only. (around 200- 25</w:t>
      </w:r>
      <w:r w:rsidR="001E29B7">
        <w:rPr>
          <w:rFonts w:ascii="Open Sans" w:hAnsi="Open Sans" w:cs="Open Sans"/>
          <w:sz w:val="20"/>
          <w:szCs w:val="26"/>
        </w:rPr>
        <w:t xml:space="preserve">0) </w:t>
      </w:r>
      <w:r w:rsidRPr="00831D04">
        <w:rPr>
          <w:rFonts w:ascii="Open Sans" w:hAnsi="Open Sans" w:cs="Open Sans"/>
          <w:sz w:val="20"/>
          <w:szCs w:val="26"/>
        </w:rPr>
        <w:t>Remember, this is your opportunity to entice them to come back for more!</w:t>
      </w:r>
    </w:p>
    <w:p w:rsidR="001E29B7" w:rsidRPr="00831D04" w:rsidRDefault="001E29B7" w:rsidP="00D626C5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6"/>
        </w:rPr>
      </w:pPr>
      <w:r>
        <w:rPr>
          <w:rFonts w:ascii="Open Sans" w:hAnsi="Open Sans" w:cs="Open Sans"/>
          <w:sz w:val="20"/>
          <w:szCs w:val="26"/>
        </w:rPr>
        <w:t>Put together a cocktail with the liquor provided to you by our official sponsor.</w:t>
      </w:r>
    </w:p>
    <w:p w:rsidR="00D626C5" w:rsidRPr="00831D04" w:rsidRDefault="00D626C5" w:rsidP="00D626C5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b/>
          <w:caps/>
          <w:sz w:val="20"/>
          <w:szCs w:val="26"/>
        </w:rPr>
      </w:pPr>
      <w:r w:rsidRPr="00831D04">
        <w:rPr>
          <w:rFonts w:ascii="Open Sans" w:hAnsi="Open Sans" w:cs="Open Sans"/>
          <w:sz w:val="20"/>
          <w:szCs w:val="26"/>
        </w:rPr>
        <w:t xml:space="preserve">Set aside a special area for tasters to sit </w:t>
      </w:r>
      <w:r w:rsidR="00807BD2">
        <w:rPr>
          <w:rFonts w:ascii="Open Sans" w:hAnsi="Open Sans" w:cs="Open Sans"/>
          <w:sz w:val="20"/>
          <w:szCs w:val="26"/>
        </w:rPr>
        <w:t xml:space="preserve">or cocktail </w:t>
      </w:r>
      <w:r w:rsidRPr="00831D04">
        <w:rPr>
          <w:rFonts w:ascii="Open Sans" w:hAnsi="Open Sans" w:cs="Open Sans"/>
          <w:sz w:val="20"/>
          <w:szCs w:val="26"/>
        </w:rPr>
        <w:t>in your restaurant</w:t>
      </w:r>
      <w:r w:rsidR="00807BD2">
        <w:rPr>
          <w:rFonts w:ascii="Open Sans" w:hAnsi="Open Sans" w:cs="Open Sans"/>
          <w:sz w:val="20"/>
          <w:szCs w:val="26"/>
        </w:rPr>
        <w:t>/patio</w:t>
      </w:r>
      <w:r w:rsidRPr="00831D04">
        <w:rPr>
          <w:rFonts w:ascii="Open Sans" w:hAnsi="Open Sans" w:cs="Open Sans"/>
          <w:sz w:val="20"/>
          <w:szCs w:val="26"/>
        </w:rPr>
        <w:t xml:space="preserve"> with a small number of tables.</w:t>
      </w:r>
    </w:p>
    <w:p w:rsidR="00D626C5" w:rsidRPr="004602C3" w:rsidRDefault="00D626C5" w:rsidP="00D626C5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b/>
          <w:caps/>
          <w:sz w:val="20"/>
          <w:szCs w:val="26"/>
        </w:rPr>
      </w:pPr>
      <w:r w:rsidRPr="00831D04">
        <w:rPr>
          <w:rFonts w:ascii="Open Sans" w:hAnsi="Open Sans" w:cs="Open Sans"/>
          <w:sz w:val="20"/>
          <w:szCs w:val="26"/>
        </w:rPr>
        <w:t>Provide staff to maintain serving station</w:t>
      </w:r>
      <w:r w:rsidR="00EC2EB0">
        <w:rPr>
          <w:rFonts w:ascii="Open Sans" w:hAnsi="Open Sans" w:cs="Open Sans"/>
          <w:sz w:val="20"/>
          <w:szCs w:val="26"/>
        </w:rPr>
        <w:t>s</w:t>
      </w:r>
      <w:r w:rsidRPr="00831D04">
        <w:rPr>
          <w:rFonts w:ascii="Open Sans" w:hAnsi="Open Sans" w:cs="Open Sans"/>
          <w:sz w:val="20"/>
          <w:szCs w:val="26"/>
        </w:rPr>
        <w:t xml:space="preserve"> – they should replenish and serve food</w:t>
      </w:r>
    </w:p>
    <w:p w:rsidR="004602C3" w:rsidRPr="004602C3" w:rsidRDefault="004602C3" w:rsidP="00D626C5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b/>
          <w:caps/>
          <w:sz w:val="20"/>
          <w:szCs w:val="26"/>
        </w:rPr>
      </w:pPr>
      <w:r>
        <w:rPr>
          <w:rFonts w:ascii="Open Sans" w:hAnsi="Open Sans" w:cs="Open Sans"/>
          <w:sz w:val="20"/>
          <w:szCs w:val="26"/>
        </w:rPr>
        <w:t>Provide visible Garbage cans for guests to throw away their trash</w:t>
      </w:r>
    </w:p>
    <w:p w:rsidR="004602C3" w:rsidRPr="00831D04" w:rsidRDefault="004602C3" w:rsidP="00D626C5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b/>
          <w:caps/>
          <w:sz w:val="20"/>
          <w:szCs w:val="26"/>
        </w:rPr>
      </w:pPr>
      <w:r>
        <w:rPr>
          <w:rFonts w:ascii="Open Sans" w:hAnsi="Open Sans" w:cs="Open Sans"/>
          <w:sz w:val="20"/>
          <w:szCs w:val="26"/>
        </w:rPr>
        <w:t>Make sure to display promotions and signs that show other great specials</w:t>
      </w:r>
      <w:r w:rsidR="00807BD2">
        <w:rPr>
          <w:rFonts w:ascii="Open Sans" w:hAnsi="Open Sans" w:cs="Open Sans"/>
          <w:sz w:val="20"/>
          <w:szCs w:val="26"/>
        </w:rPr>
        <w:t>, specialty menus, or private events</w:t>
      </w:r>
      <w:r>
        <w:rPr>
          <w:rFonts w:ascii="Open Sans" w:hAnsi="Open Sans" w:cs="Open Sans"/>
          <w:sz w:val="20"/>
          <w:szCs w:val="26"/>
        </w:rPr>
        <w:t xml:space="preserve"> you have going </w:t>
      </w:r>
      <w:r w:rsidR="00807BD2">
        <w:rPr>
          <w:rFonts w:ascii="Open Sans" w:hAnsi="Open Sans" w:cs="Open Sans"/>
          <w:sz w:val="20"/>
          <w:szCs w:val="26"/>
        </w:rPr>
        <w:t>on.</w:t>
      </w:r>
    </w:p>
    <w:p w:rsidR="00CB4B38" w:rsidRPr="00B0255C" w:rsidRDefault="00CB4B38" w:rsidP="00D626C5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b/>
          <w:caps/>
          <w:sz w:val="20"/>
          <w:szCs w:val="26"/>
        </w:rPr>
      </w:pPr>
      <w:r w:rsidRPr="00831D04">
        <w:rPr>
          <w:rFonts w:ascii="Open Sans" w:hAnsi="Open Sans" w:cs="Open Sans"/>
          <w:sz w:val="20"/>
          <w:szCs w:val="26"/>
        </w:rPr>
        <w:t>Stay open the entire time!</w:t>
      </w:r>
    </w:p>
    <w:p w:rsidR="00B0255C" w:rsidRDefault="00B0255C" w:rsidP="00B0255C">
      <w:pPr>
        <w:spacing w:after="0" w:line="240" w:lineRule="auto"/>
        <w:rPr>
          <w:rFonts w:ascii="Open Sans" w:hAnsi="Open Sans" w:cs="Open Sans"/>
          <w:sz w:val="20"/>
          <w:szCs w:val="26"/>
        </w:rPr>
      </w:pPr>
    </w:p>
    <w:p w:rsidR="00863867" w:rsidRDefault="00863867" w:rsidP="00863867">
      <w:pPr>
        <w:spacing w:after="0" w:line="240" w:lineRule="auto"/>
        <w:rPr>
          <w:rFonts w:ascii="Open Sans" w:hAnsi="Open Sans" w:cs="Open Sans"/>
          <w:b/>
          <w:sz w:val="20"/>
          <w:szCs w:val="26"/>
          <w:u w:val="single"/>
        </w:rPr>
      </w:pPr>
      <w:r w:rsidRPr="00DE7581">
        <w:rPr>
          <w:rFonts w:ascii="Open Sans" w:hAnsi="Open Sans" w:cs="Open Sans"/>
          <w:b/>
          <w:sz w:val="20"/>
          <w:szCs w:val="26"/>
          <w:u w:val="single"/>
        </w:rPr>
        <w:t>WHAT WE DO:</w:t>
      </w:r>
    </w:p>
    <w:p w:rsidR="00863867" w:rsidRPr="00DE7581" w:rsidRDefault="00863867" w:rsidP="00863867">
      <w:pPr>
        <w:spacing w:after="0" w:line="240" w:lineRule="auto"/>
        <w:rPr>
          <w:rFonts w:ascii="Open Sans" w:hAnsi="Open Sans" w:cs="Open Sans"/>
          <w:b/>
          <w:sz w:val="20"/>
          <w:szCs w:val="26"/>
          <w:u w:val="single"/>
        </w:rPr>
      </w:pPr>
    </w:p>
    <w:p w:rsidR="00863867" w:rsidRDefault="00863867" w:rsidP="00863867">
      <w:pPr>
        <w:pStyle w:val="ListParagraph"/>
        <w:numPr>
          <w:ilvl w:val="0"/>
          <w:numId w:val="4"/>
        </w:numPr>
      </w:pPr>
      <w:r>
        <w:t>Promote the event so that 1000 “foodie fans” buy tickets, enjoy the event, and keep coming back to the Gaslamp Quarter to shop, dine</w:t>
      </w:r>
      <w:r w:rsidR="00EC2EB0">
        <w:t xml:space="preserve">, stay </w:t>
      </w:r>
      <w:r>
        <w:t>and play- 250 VIP Guests</w:t>
      </w:r>
    </w:p>
    <w:p w:rsidR="00863867" w:rsidRDefault="00863867" w:rsidP="00863867">
      <w:pPr>
        <w:pStyle w:val="ListParagraph"/>
        <w:numPr>
          <w:ilvl w:val="0"/>
          <w:numId w:val="4"/>
        </w:numPr>
      </w:pPr>
      <w:r>
        <w:t>Posters and printed collateral promoting the event</w:t>
      </w:r>
    </w:p>
    <w:p w:rsidR="00863867" w:rsidRDefault="00863867" w:rsidP="00863867">
      <w:pPr>
        <w:pStyle w:val="ListParagraph"/>
        <w:numPr>
          <w:ilvl w:val="0"/>
          <w:numId w:val="4"/>
        </w:numPr>
      </w:pPr>
      <w:r>
        <w:t>2 ticket types – General Admission and VIP</w:t>
      </w:r>
    </w:p>
    <w:p w:rsidR="00863867" w:rsidRDefault="00863867" w:rsidP="00863867">
      <w:pPr>
        <w:pStyle w:val="ListParagraph"/>
        <w:numPr>
          <w:ilvl w:val="0"/>
          <w:numId w:val="4"/>
        </w:numPr>
      </w:pPr>
      <w:r>
        <w:t>Centralized Check In / program provided to all ticket holders</w:t>
      </w:r>
    </w:p>
    <w:p w:rsidR="00863867" w:rsidRDefault="00863867" w:rsidP="00863867">
      <w:pPr>
        <w:pStyle w:val="ListParagraph"/>
        <w:numPr>
          <w:ilvl w:val="0"/>
          <w:numId w:val="4"/>
        </w:numPr>
      </w:pPr>
      <w:r>
        <w:t>Goodie Bag for VIP ticket holders</w:t>
      </w:r>
    </w:p>
    <w:p w:rsidR="00863867" w:rsidRDefault="00863867" w:rsidP="00863867">
      <w:pPr>
        <w:pStyle w:val="ListParagraph"/>
        <w:numPr>
          <w:ilvl w:val="0"/>
          <w:numId w:val="4"/>
        </w:numPr>
      </w:pPr>
      <w:r>
        <w:t>After party with beer and liquor sponsors</w:t>
      </w:r>
    </w:p>
    <w:p w:rsidR="00863867" w:rsidRDefault="00863867" w:rsidP="00863867">
      <w:pPr>
        <w:pStyle w:val="ListParagraph"/>
        <w:numPr>
          <w:ilvl w:val="0"/>
          <w:numId w:val="4"/>
        </w:numPr>
      </w:pPr>
      <w:r>
        <w:t>Provide branded cups and liquor for your cocktail</w:t>
      </w:r>
    </w:p>
    <w:p w:rsidR="004B3499" w:rsidRPr="00EC2EB0" w:rsidRDefault="00863867" w:rsidP="00EC2EB0">
      <w:pPr>
        <w:pStyle w:val="ListParagraph"/>
        <w:numPr>
          <w:ilvl w:val="0"/>
          <w:numId w:val="4"/>
        </w:numPr>
        <w:rPr>
          <w:rFonts w:ascii="Open Sans" w:hAnsi="Open Sans" w:cs="Open Sans"/>
          <w:color w:val="000000"/>
          <w:sz w:val="20"/>
          <w:szCs w:val="26"/>
        </w:rPr>
      </w:pPr>
      <w:r>
        <w:t>Great cooperative Advertising Opportunities with Radio and Print Media</w:t>
      </w:r>
    </w:p>
    <w:p w:rsidR="00863867" w:rsidRDefault="00863867" w:rsidP="0016275C">
      <w:pPr>
        <w:jc w:val="center"/>
        <w:rPr>
          <w:rFonts w:ascii="Open Sans" w:hAnsi="Open Sans" w:cs="Open Sans"/>
          <w:b/>
          <w:color w:val="000000"/>
          <w:sz w:val="20"/>
          <w:szCs w:val="26"/>
        </w:rPr>
      </w:pPr>
    </w:p>
    <w:p w:rsidR="004B3499" w:rsidRDefault="004B3499" w:rsidP="0016275C">
      <w:pPr>
        <w:jc w:val="center"/>
        <w:rPr>
          <w:rFonts w:ascii="Open Sans" w:hAnsi="Open Sans" w:cs="Open Sans"/>
          <w:b/>
          <w:color w:val="000000"/>
          <w:sz w:val="20"/>
          <w:szCs w:val="26"/>
        </w:rPr>
      </w:pPr>
      <w:r w:rsidRPr="00831D04">
        <w:rPr>
          <w:rFonts w:ascii="Open Sans" w:hAnsi="Open Sans" w:cs="Open Sans"/>
          <w:b/>
          <w:color w:val="000000"/>
          <w:sz w:val="20"/>
          <w:szCs w:val="26"/>
        </w:rPr>
        <w:t>If you are interested, please fill out this interest form</w:t>
      </w:r>
      <w:r w:rsidR="006F0133">
        <w:rPr>
          <w:rFonts w:ascii="Open Sans" w:hAnsi="Open Sans" w:cs="Open Sans"/>
          <w:b/>
          <w:color w:val="000000"/>
          <w:sz w:val="20"/>
          <w:szCs w:val="26"/>
        </w:rPr>
        <w:t xml:space="preserve">, scan and email it to either </w:t>
      </w:r>
      <w:hyperlink r:id="rId8" w:history="1">
        <w:r w:rsidR="006F0133" w:rsidRPr="002C13A3">
          <w:rPr>
            <w:rStyle w:val="Hyperlink"/>
            <w:rFonts w:ascii="Open Sans" w:hAnsi="Open Sans" w:cs="Open Sans"/>
            <w:sz w:val="20"/>
            <w:szCs w:val="26"/>
          </w:rPr>
          <w:t>erin@gaslamp.org</w:t>
        </w:r>
      </w:hyperlink>
      <w:r w:rsidR="006F0133">
        <w:rPr>
          <w:rFonts w:ascii="Open Sans" w:hAnsi="Open Sans" w:cs="Open Sans"/>
          <w:b/>
          <w:color w:val="000000"/>
          <w:sz w:val="20"/>
          <w:szCs w:val="26"/>
        </w:rPr>
        <w:t xml:space="preserve"> or </w:t>
      </w:r>
      <w:hyperlink r:id="rId9" w:history="1">
        <w:r w:rsidR="006F0133" w:rsidRPr="002C13A3">
          <w:rPr>
            <w:rStyle w:val="Hyperlink"/>
            <w:rFonts w:ascii="Open Sans" w:hAnsi="Open Sans" w:cs="Open Sans"/>
            <w:sz w:val="20"/>
            <w:szCs w:val="26"/>
          </w:rPr>
          <w:t>sherry@gaslamp.org</w:t>
        </w:r>
      </w:hyperlink>
      <w:r w:rsidR="006F0133">
        <w:rPr>
          <w:rFonts w:ascii="Open Sans" w:hAnsi="Open Sans" w:cs="Open Sans"/>
          <w:b/>
          <w:color w:val="000000"/>
          <w:sz w:val="20"/>
          <w:szCs w:val="26"/>
        </w:rPr>
        <w:t xml:space="preserve"> </w:t>
      </w:r>
      <w:r w:rsidRPr="00831D04">
        <w:rPr>
          <w:rFonts w:ascii="Open Sans" w:hAnsi="Open Sans" w:cs="Open Sans"/>
          <w:b/>
          <w:color w:val="000000"/>
          <w:sz w:val="20"/>
          <w:szCs w:val="26"/>
        </w:rPr>
        <w:t xml:space="preserve"> and </w:t>
      </w:r>
      <w:r w:rsidR="006F0133">
        <w:rPr>
          <w:rFonts w:ascii="Open Sans" w:hAnsi="Open Sans" w:cs="Open Sans"/>
          <w:b/>
          <w:color w:val="000000"/>
          <w:sz w:val="20"/>
          <w:szCs w:val="26"/>
        </w:rPr>
        <w:t xml:space="preserve">then they </w:t>
      </w:r>
      <w:r w:rsidR="004602C3">
        <w:rPr>
          <w:rFonts w:ascii="Open Sans" w:hAnsi="Open Sans" w:cs="Open Sans"/>
          <w:b/>
          <w:color w:val="000000"/>
          <w:sz w:val="20"/>
          <w:szCs w:val="26"/>
        </w:rPr>
        <w:t>will keep you in the loop in regards to promotions, ticket sales, and other “Taste of Gaslamp” information</w:t>
      </w:r>
      <w:r w:rsidR="006F0133">
        <w:rPr>
          <w:rFonts w:ascii="Open Sans" w:hAnsi="Open Sans" w:cs="Open Sans"/>
          <w:b/>
          <w:color w:val="000000"/>
          <w:sz w:val="20"/>
          <w:szCs w:val="26"/>
        </w:rPr>
        <w:t>.</w:t>
      </w:r>
    </w:p>
    <w:p w:rsidR="00EC2EB0" w:rsidRDefault="00EC2EB0" w:rsidP="0016275C">
      <w:pPr>
        <w:jc w:val="center"/>
        <w:rPr>
          <w:rFonts w:ascii="Open Sans" w:hAnsi="Open Sans" w:cs="Open Sans"/>
          <w:b/>
          <w:color w:val="000000"/>
          <w:sz w:val="20"/>
          <w:szCs w:val="26"/>
        </w:rPr>
      </w:pPr>
    </w:p>
    <w:p w:rsidR="00EC2EB0" w:rsidRDefault="00EC2EB0" w:rsidP="0016275C">
      <w:pPr>
        <w:jc w:val="center"/>
        <w:rPr>
          <w:rFonts w:ascii="Open Sans" w:hAnsi="Open Sans" w:cs="Open Sans"/>
          <w:b/>
          <w:color w:val="000000"/>
          <w:sz w:val="20"/>
          <w:szCs w:val="26"/>
        </w:rPr>
      </w:pPr>
    </w:p>
    <w:p w:rsidR="00EC2EB0" w:rsidRDefault="00EC2EB0" w:rsidP="0016275C">
      <w:pPr>
        <w:jc w:val="center"/>
        <w:rPr>
          <w:rFonts w:ascii="Open Sans" w:hAnsi="Open Sans" w:cs="Open Sans"/>
          <w:b/>
          <w:color w:val="000000"/>
          <w:sz w:val="20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6"/>
        <w:gridCol w:w="5384"/>
      </w:tblGrid>
      <w:tr w:rsidR="00831D04" w:rsidTr="00831D04">
        <w:tc>
          <w:tcPr>
            <w:tcW w:w="110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1D04" w:rsidRP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  <w:r w:rsidRPr="00831D04">
              <w:rPr>
                <w:rFonts w:ascii="Open Sans" w:hAnsi="Open Sans" w:cs="Open Sans"/>
                <w:color w:val="000000"/>
                <w:sz w:val="20"/>
                <w:szCs w:val="26"/>
              </w:rPr>
              <w:t>Business Name</w:t>
            </w:r>
            <w:r w:rsidR="00462AA4">
              <w:rPr>
                <w:rFonts w:ascii="Open Sans" w:hAnsi="Open Sans" w:cs="Open Sans"/>
                <w:color w:val="000000"/>
                <w:sz w:val="20"/>
                <w:szCs w:val="26"/>
              </w:rPr>
              <w:t xml:space="preserve"> </w:t>
            </w:r>
          </w:p>
          <w:p w:rsidR="00831D04" w:rsidRP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</w:p>
        </w:tc>
      </w:tr>
      <w:tr w:rsidR="00831D04" w:rsidTr="00831D04">
        <w:tc>
          <w:tcPr>
            <w:tcW w:w="110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31D04" w:rsidRP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  <w:r w:rsidRPr="00831D04">
              <w:rPr>
                <w:rFonts w:ascii="Open Sans" w:hAnsi="Open Sans" w:cs="Open Sans"/>
                <w:color w:val="000000"/>
                <w:sz w:val="20"/>
                <w:szCs w:val="26"/>
              </w:rPr>
              <w:t>Address</w:t>
            </w:r>
          </w:p>
          <w:p w:rsidR="00831D04" w:rsidRP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</w:p>
        </w:tc>
      </w:tr>
      <w:tr w:rsidR="00831D04" w:rsidTr="00831D04">
        <w:tc>
          <w:tcPr>
            <w:tcW w:w="5508" w:type="dxa"/>
            <w:tcBorders>
              <w:left w:val="single" w:sz="12" w:space="0" w:color="auto"/>
            </w:tcBorders>
          </w:tcPr>
          <w:p w:rsidR="00831D04" w:rsidRP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6"/>
              </w:rPr>
              <w:t>Contact</w:t>
            </w:r>
          </w:p>
          <w:p w:rsidR="00831D04" w:rsidRP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</w:p>
        </w:tc>
        <w:tc>
          <w:tcPr>
            <w:tcW w:w="5508" w:type="dxa"/>
            <w:tcBorders>
              <w:right w:val="single" w:sz="12" w:space="0" w:color="auto"/>
            </w:tcBorders>
          </w:tcPr>
          <w:p w:rsidR="00831D04" w:rsidRP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6"/>
              </w:rPr>
              <w:t>Title</w:t>
            </w:r>
            <w:r w:rsidR="00462AA4">
              <w:rPr>
                <w:rFonts w:ascii="Open Sans" w:hAnsi="Open Sans" w:cs="Open Sans"/>
                <w:color w:val="000000"/>
                <w:sz w:val="20"/>
                <w:szCs w:val="26"/>
              </w:rPr>
              <w:t xml:space="preserve"> GM</w:t>
            </w:r>
          </w:p>
        </w:tc>
      </w:tr>
      <w:tr w:rsidR="00831D04" w:rsidTr="00831D04">
        <w:tc>
          <w:tcPr>
            <w:tcW w:w="5508" w:type="dxa"/>
            <w:tcBorders>
              <w:left w:val="single" w:sz="12" w:space="0" w:color="auto"/>
            </w:tcBorders>
          </w:tcPr>
          <w:p w:rsidR="00831D04" w:rsidRP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6"/>
              </w:rPr>
              <w:t>Email</w:t>
            </w:r>
            <w:r w:rsidR="00462AA4">
              <w:rPr>
                <w:rFonts w:ascii="Open Sans" w:hAnsi="Open Sans" w:cs="Open Sans"/>
                <w:color w:val="000000"/>
                <w:sz w:val="20"/>
                <w:szCs w:val="26"/>
              </w:rPr>
              <w:t xml:space="preserve"> </w:t>
            </w:r>
          </w:p>
        </w:tc>
        <w:tc>
          <w:tcPr>
            <w:tcW w:w="5508" w:type="dxa"/>
            <w:tcBorders>
              <w:right w:val="single" w:sz="12" w:space="0" w:color="auto"/>
            </w:tcBorders>
          </w:tcPr>
          <w:p w:rsidR="00831D04" w:rsidRP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6"/>
              </w:rPr>
              <w:t>Phone</w:t>
            </w:r>
          </w:p>
          <w:p w:rsidR="00831D04" w:rsidRP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</w:p>
        </w:tc>
      </w:tr>
      <w:tr w:rsidR="00831D04" w:rsidTr="00831D04">
        <w:tc>
          <w:tcPr>
            <w:tcW w:w="110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6"/>
              </w:rPr>
              <w:t>Food Item</w:t>
            </w:r>
          </w:p>
          <w:p w:rsid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</w:p>
          <w:p w:rsidR="00831D04" w:rsidRPr="00831D04" w:rsidRDefault="00831D04" w:rsidP="004602C3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</w:p>
        </w:tc>
      </w:tr>
    </w:tbl>
    <w:p w:rsidR="00831D04" w:rsidRPr="00831D04" w:rsidRDefault="00831D04" w:rsidP="0016275C">
      <w:pPr>
        <w:jc w:val="center"/>
        <w:rPr>
          <w:rFonts w:ascii="Open Sans" w:hAnsi="Open Sans" w:cs="Open Sans"/>
          <w:b/>
          <w:color w:val="000000"/>
          <w:sz w:val="20"/>
          <w:szCs w:val="26"/>
        </w:rPr>
      </w:pPr>
    </w:p>
    <w:sectPr w:rsidR="00831D04" w:rsidRPr="00831D04" w:rsidSect="00BA69A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518" w:rsidRDefault="001B3518" w:rsidP="00AE744D">
      <w:pPr>
        <w:spacing w:after="0" w:line="240" w:lineRule="auto"/>
      </w:pPr>
      <w:r>
        <w:separator/>
      </w:r>
    </w:p>
  </w:endnote>
  <w:endnote w:type="continuationSeparator" w:id="0">
    <w:p w:rsidR="001B3518" w:rsidRDefault="001B3518" w:rsidP="00AE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4CC" w:rsidRPr="009874CC" w:rsidRDefault="009874CC" w:rsidP="00831D04">
    <w:pPr>
      <w:spacing w:line="240" w:lineRule="auto"/>
      <w:jc w:val="center"/>
      <w:rPr>
        <w:rFonts w:ascii="Open Sans" w:hAnsi="Open Sans" w:cs="Open Sans"/>
        <w:b/>
        <w:sz w:val="24"/>
        <w:szCs w:val="26"/>
      </w:rPr>
    </w:pPr>
    <w:r>
      <w:rPr>
        <w:rFonts w:ascii="Open Sans" w:hAnsi="Open Sans" w:cs="Open Sans"/>
        <w:b/>
        <w:sz w:val="24"/>
        <w:szCs w:val="26"/>
      </w:rPr>
      <w:t>Submit T</w:t>
    </w:r>
    <w:r w:rsidR="00831D04" w:rsidRPr="009874CC">
      <w:rPr>
        <w:rFonts w:ascii="Open Sans" w:hAnsi="Open Sans" w:cs="Open Sans"/>
        <w:b/>
        <w:sz w:val="24"/>
        <w:szCs w:val="26"/>
      </w:rPr>
      <w:t xml:space="preserve">o: </w:t>
    </w:r>
  </w:p>
  <w:p w:rsidR="00831D04" w:rsidRPr="00831D04" w:rsidRDefault="00831D04" w:rsidP="00831D04">
    <w:pPr>
      <w:spacing w:line="240" w:lineRule="auto"/>
      <w:jc w:val="center"/>
      <w:rPr>
        <w:rFonts w:ascii="Open Sans" w:hAnsi="Open Sans" w:cs="Open Sans"/>
        <w:sz w:val="20"/>
        <w:szCs w:val="26"/>
      </w:rPr>
    </w:pPr>
    <w:r w:rsidRPr="00831D04">
      <w:rPr>
        <w:rFonts w:ascii="Open Sans" w:hAnsi="Open Sans" w:cs="Open Sans"/>
        <w:sz w:val="20"/>
        <w:szCs w:val="26"/>
      </w:rPr>
      <w:t>Gaslamp Quarter Association – 614 5</w:t>
    </w:r>
    <w:r w:rsidRPr="00831D04">
      <w:rPr>
        <w:rFonts w:ascii="Open Sans" w:hAnsi="Open Sans" w:cs="Open Sans"/>
        <w:sz w:val="20"/>
        <w:szCs w:val="26"/>
        <w:vertAlign w:val="superscript"/>
      </w:rPr>
      <w:t>th</w:t>
    </w:r>
    <w:r w:rsidRPr="00831D04">
      <w:rPr>
        <w:rFonts w:ascii="Open Sans" w:hAnsi="Open Sans" w:cs="Open Sans"/>
        <w:sz w:val="20"/>
        <w:szCs w:val="26"/>
      </w:rPr>
      <w:t xml:space="preserve"> Avenue, Ste. E, San Diego, CA 92101 | </w:t>
    </w:r>
    <w:hyperlink r:id="rId1" w:history="1">
      <w:r w:rsidRPr="00831D04">
        <w:rPr>
          <w:rStyle w:val="Hyperlink"/>
          <w:rFonts w:ascii="Open Sans" w:hAnsi="Open Sans" w:cs="Open Sans"/>
          <w:sz w:val="20"/>
          <w:szCs w:val="26"/>
        </w:rPr>
        <w:t>erin@gaslamp.org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518" w:rsidRDefault="001B3518" w:rsidP="00AE744D">
      <w:pPr>
        <w:spacing w:after="0" w:line="240" w:lineRule="auto"/>
      </w:pPr>
      <w:r>
        <w:separator/>
      </w:r>
    </w:p>
  </w:footnote>
  <w:footnote w:type="continuationSeparator" w:id="0">
    <w:p w:rsidR="001B3518" w:rsidRDefault="001B3518" w:rsidP="00AE7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D5CDC"/>
    <w:multiLevelType w:val="hybridMultilevel"/>
    <w:tmpl w:val="4C70B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A6FE6"/>
    <w:multiLevelType w:val="hybridMultilevel"/>
    <w:tmpl w:val="3FAC2AB6"/>
    <w:lvl w:ilvl="0" w:tplc="0C069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27800"/>
    <w:multiLevelType w:val="hybridMultilevel"/>
    <w:tmpl w:val="C14E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92922"/>
    <w:multiLevelType w:val="hybridMultilevel"/>
    <w:tmpl w:val="59B4D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C5"/>
    <w:rsid w:val="00045AF8"/>
    <w:rsid w:val="001279F6"/>
    <w:rsid w:val="0016275C"/>
    <w:rsid w:val="001B3518"/>
    <w:rsid w:val="001E29B7"/>
    <w:rsid w:val="003C06D7"/>
    <w:rsid w:val="00435411"/>
    <w:rsid w:val="00440F36"/>
    <w:rsid w:val="004602C3"/>
    <w:rsid w:val="00462AA4"/>
    <w:rsid w:val="004B3499"/>
    <w:rsid w:val="0058675E"/>
    <w:rsid w:val="00595671"/>
    <w:rsid w:val="005A3547"/>
    <w:rsid w:val="005E3535"/>
    <w:rsid w:val="0061293E"/>
    <w:rsid w:val="006C09B2"/>
    <w:rsid w:val="006F0133"/>
    <w:rsid w:val="00716AE0"/>
    <w:rsid w:val="00807BD2"/>
    <w:rsid w:val="00831D04"/>
    <w:rsid w:val="00863867"/>
    <w:rsid w:val="009874CC"/>
    <w:rsid w:val="009F7CA3"/>
    <w:rsid w:val="00A02E9B"/>
    <w:rsid w:val="00AE744D"/>
    <w:rsid w:val="00AF1149"/>
    <w:rsid w:val="00B0255C"/>
    <w:rsid w:val="00BA69AF"/>
    <w:rsid w:val="00C5522C"/>
    <w:rsid w:val="00CB4B38"/>
    <w:rsid w:val="00CE4778"/>
    <w:rsid w:val="00D1597A"/>
    <w:rsid w:val="00D626C5"/>
    <w:rsid w:val="00D926BE"/>
    <w:rsid w:val="00E07B1C"/>
    <w:rsid w:val="00EB54F9"/>
    <w:rsid w:val="00EC2EB0"/>
    <w:rsid w:val="00F13E04"/>
    <w:rsid w:val="00F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EEFBF4"/>
  <w15:docId w15:val="{FEE69539-6B37-496E-AE38-464BA9E3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E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4D"/>
  </w:style>
  <w:style w:type="paragraph" w:styleId="Footer">
    <w:name w:val="footer"/>
    <w:basedOn w:val="Normal"/>
    <w:link w:val="FooterChar"/>
    <w:uiPriority w:val="99"/>
    <w:unhideWhenUsed/>
    <w:rsid w:val="00AE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4D"/>
  </w:style>
  <w:style w:type="table" w:styleId="TableGrid">
    <w:name w:val="Table Grid"/>
    <w:basedOn w:val="TableNormal"/>
    <w:uiPriority w:val="59"/>
    <w:rsid w:val="0083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6F013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@gaslam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erry@gaslamp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n@gaslam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Intern1</dc:creator>
  <cp:lastModifiedBy>Erin Liddell</cp:lastModifiedBy>
  <cp:revision>2</cp:revision>
  <cp:lastPrinted>2017-03-09T19:26:00Z</cp:lastPrinted>
  <dcterms:created xsi:type="dcterms:W3CDTF">2018-02-28T02:07:00Z</dcterms:created>
  <dcterms:modified xsi:type="dcterms:W3CDTF">2018-02-28T02:07:00Z</dcterms:modified>
</cp:coreProperties>
</file>